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CDB8" w14:textId="2B46A42C" w:rsidR="001A4549" w:rsidRPr="003A255E" w:rsidRDefault="00346810" w:rsidP="001A4549">
      <w:pPr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ED00C19" wp14:editId="067801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95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66" y="21185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5E">
        <w:rPr>
          <w:noProof/>
        </w:rPr>
        <w:drawing>
          <wp:anchor distT="0" distB="0" distL="114300" distR="114300" simplePos="0" relativeHeight="251666432" behindDoc="1" locked="0" layoutInCell="1" allowOverlap="1" wp14:anchorId="1ADE7B3D" wp14:editId="095C956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5E">
        <w:rPr>
          <w:noProof/>
        </w:rPr>
        <w:drawing>
          <wp:anchor distT="0" distB="0" distL="114300" distR="114300" simplePos="0" relativeHeight="251667456" behindDoc="1" locked="0" layoutInCell="1" allowOverlap="1" wp14:anchorId="427E265D" wp14:editId="6BA831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6970" cy="509905"/>
            <wp:effectExtent l="0" t="0" r="5080" b="4445"/>
            <wp:wrapTight wrapText="bothSides">
              <wp:wrapPolygon edited="0">
                <wp:start x="0" y="0"/>
                <wp:lineTo x="0" y="20981"/>
                <wp:lineTo x="21339" y="20981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3975E" w14:textId="7E6A9C1A" w:rsidR="003A255E" w:rsidRDefault="003A255E" w:rsidP="001A4549">
      <w:pPr>
        <w:rPr>
          <w:lang w:val="el-GR"/>
        </w:rPr>
      </w:pPr>
    </w:p>
    <w:p w14:paraId="1EC37DEA" w14:textId="305C98FA" w:rsidR="003A255E" w:rsidRDefault="003A255E" w:rsidP="001A4549">
      <w:pPr>
        <w:rPr>
          <w:lang w:val="el-GR"/>
        </w:rPr>
      </w:pPr>
    </w:p>
    <w:p w14:paraId="5737A081" w14:textId="77777777" w:rsidR="003A255E" w:rsidRDefault="003A255E" w:rsidP="001A4549">
      <w:pPr>
        <w:rPr>
          <w:lang w:val="el-GR"/>
        </w:rPr>
      </w:pPr>
    </w:p>
    <w:p w14:paraId="7B0C066C" w14:textId="30041F31" w:rsidR="00DE0B85" w:rsidRPr="000523AE" w:rsidRDefault="00DE0B85" w:rsidP="001A4549">
      <w:pPr>
        <w:rPr>
          <w:sz w:val="24"/>
          <w:szCs w:val="24"/>
          <w:lang w:val="el-GR"/>
        </w:rPr>
      </w:pPr>
    </w:p>
    <w:p w14:paraId="302F9409" w14:textId="6DFAF1A5" w:rsidR="00ED675E" w:rsidRPr="000523AE" w:rsidRDefault="00ED675E" w:rsidP="001A4549">
      <w:pPr>
        <w:rPr>
          <w:sz w:val="24"/>
          <w:szCs w:val="24"/>
          <w:lang w:val="el-GR"/>
        </w:rPr>
      </w:pPr>
      <w:r w:rsidRPr="000523AE">
        <w:rPr>
          <w:sz w:val="24"/>
          <w:szCs w:val="24"/>
          <w:lang w:val="el-GR"/>
        </w:rPr>
        <w:t xml:space="preserve">Σε κάθε περιοχή δημιουργείται ένα τοπικό ιδιαίτερο </w:t>
      </w:r>
      <w:proofErr w:type="spellStart"/>
      <w:r w:rsidRPr="000523AE">
        <w:rPr>
          <w:sz w:val="24"/>
          <w:szCs w:val="24"/>
          <w:lang w:val="el-GR"/>
        </w:rPr>
        <w:t>μικροκλίμα</w:t>
      </w:r>
      <w:proofErr w:type="spellEnd"/>
      <w:r w:rsidRPr="000523AE">
        <w:rPr>
          <w:sz w:val="24"/>
          <w:szCs w:val="24"/>
          <w:lang w:val="el-GR"/>
        </w:rPr>
        <w:t xml:space="preserve">, το οποίο διαμορφώνεται από τα χαρακτηριστικά της κλιματικής ζώνης στην οποία ανήκει, από τις </w:t>
      </w:r>
      <w:proofErr w:type="spellStart"/>
      <w:r w:rsidRPr="000523AE">
        <w:rPr>
          <w:sz w:val="24"/>
          <w:szCs w:val="24"/>
          <w:lang w:val="el-GR"/>
        </w:rPr>
        <w:t>μετερεωλογικές</w:t>
      </w:r>
      <w:proofErr w:type="spellEnd"/>
      <w:r w:rsidRPr="000523AE">
        <w:rPr>
          <w:sz w:val="24"/>
          <w:szCs w:val="24"/>
          <w:lang w:val="el-GR"/>
        </w:rPr>
        <w:t xml:space="preserve"> συνθήκες που επικρατούν κάθε περίοδο, από την τοπογραφία της περιοχής και από τα χαρακτηριστικά δόμησης που καθορίζονται από τις χρήσεις γης. Το </w:t>
      </w:r>
      <w:proofErr w:type="spellStart"/>
      <w:r w:rsidRPr="000523AE">
        <w:rPr>
          <w:sz w:val="24"/>
          <w:szCs w:val="24"/>
          <w:lang w:val="el-GR"/>
        </w:rPr>
        <w:t>μικροκλίμα</w:t>
      </w:r>
      <w:proofErr w:type="spellEnd"/>
      <w:r w:rsidRPr="000523AE">
        <w:rPr>
          <w:sz w:val="24"/>
          <w:szCs w:val="24"/>
          <w:lang w:val="el-GR"/>
        </w:rPr>
        <w:t xml:space="preserve"> που αναπτύσσεται στις αστικές περιοχές</w:t>
      </w:r>
      <w:r w:rsidR="001769C5" w:rsidRPr="000523AE">
        <w:rPr>
          <w:sz w:val="24"/>
          <w:szCs w:val="24"/>
          <w:lang w:val="el-GR"/>
        </w:rPr>
        <w:t xml:space="preserve"> ονομάζεται αστικό </w:t>
      </w:r>
      <w:proofErr w:type="spellStart"/>
      <w:r w:rsidR="001769C5" w:rsidRPr="000523AE">
        <w:rPr>
          <w:sz w:val="24"/>
          <w:szCs w:val="24"/>
          <w:lang w:val="el-GR"/>
        </w:rPr>
        <w:t>μικροκλίμα</w:t>
      </w:r>
      <w:proofErr w:type="spellEnd"/>
      <w:r w:rsidR="001769C5" w:rsidRPr="000523AE">
        <w:rPr>
          <w:sz w:val="24"/>
          <w:szCs w:val="24"/>
          <w:lang w:val="el-GR"/>
        </w:rPr>
        <w:t xml:space="preserve"> και συνήθως τείνει να διαφοροποιείται σημαντικά. </w:t>
      </w:r>
    </w:p>
    <w:p w14:paraId="2EA37929" w14:textId="4915CA2F" w:rsidR="001A4549" w:rsidRDefault="00DF4774" w:rsidP="001A4549">
      <w:pPr>
        <w:rPr>
          <w:lang w:val="el-GR"/>
        </w:rPr>
      </w:pPr>
      <w:r w:rsidRPr="001A4549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BF15" wp14:editId="3AA9933D">
                <wp:simplePos x="0" y="0"/>
                <wp:positionH relativeFrom="column">
                  <wp:posOffset>2686050</wp:posOffset>
                </wp:positionH>
                <wp:positionV relativeFrom="paragraph">
                  <wp:posOffset>74930</wp:posOffset>
                </wp:positionV>
                <wp:extent cx="3638550" cy="2432050"/>
                <wp:effectExtent l="0" t="0" r="19050" b="254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95CF8" w14:textId="4FFC7E93" w:rsidR="001A4549" w:rsidRPr="00E77191" w:rsidRDefault="001A4549" w:rsidP="001A4549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E77191">
                              <w:rPr>
                                <w:b/>
                                <w:bCs/>
                                <w:lang w:val="el-GR"/>
                              </w:rPr>
                              <w:t>Σχεδιασμός της περιοχής (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φωτογραφία της περιοχής</w:t>
                            </w:r>
                            <w:r w:rsidRPr="00E77191">
                              <w:rPr>
                                <w:b/>
                                <w:bCs/>
                                <w:lang w:val="el-GR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BF1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11.5pt;margin-top:5.9pt;width:286.5pt;height:1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" fillcolor="white [3201]" strokeweight=".5pt">
                <v:textbox>
                  <w:txbxContent>
                    <w:p w14:paraId="54F95CF8" w14:textId="4FFC7E93" w:rsidR="001A4549" w:rsidRPr="00E77191" w:rsidRDefault="001A4549" w:rsidP="001A4549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lang w:val="el-GR"/>
                        </w:rPr>
                      </w:pPr>
                      <w:r w:rsidRPr="00E77191">
                        <w:rPr>
                          <w:b/>
                          <w:bCs/>
                          <w:lang w:val="el-GR"/>
                        </w:rPr>
                        <w:t>Σχεδιασμός της περιοχής (</w:t>
                      </w:r>
                      <w:r>
                        <w:rPr>
                          <w:b/>
                          <w:bCs/>
                          <w:lang w:val="el-GR"/>
                        </w:rPr>
                        <w:t>φωτογραφία της περιοχής</w:t>
                      </w:r>
                      <w:r w:rsidRPr="00E77191">
                        <w:rPr>
                          <w:b/>
                          <w:bCs/>
                          <w:lang w:val="el-GR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Pr="001A4549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FF9A" wp14:editId="368E5EC2">
                <wp:simplePos x="0" y="0"/>
                <wp:positionH relativeFrom="column">
                  <wp:posOffset>-609600</wp:posOffset>
                </wp:positionH>
                <wp:positionV relativeFrom="paragraph">
                  <wp:posOffset>68580</wp:posOffset>
                </wp:positionV>
                <wp:extent cx="3276600" cy="24193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75A21" w14:textId="77777777" w:rsidR="001A4549" w:rsidRPr="00E77191" w:rsidRDefault="001A4549" w:rsidP="001A4549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E77191">
                              <w:rPr>
                                <w:b/>
                                <w:bCs/>
                                <w:lang w:val="el-GR"/>
                              </w:rPr>
                              <w:t>Περιγραφή της περιοχής (Τί μπορείτε να δείτε, να ακούσετε, να νοιώσετε ..;)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FF9A" id="Text Box 59" o:spid="_x0000_s1027" type="#_x0000_t202" style="position:absolute;margin-left:-48pt;margin-top:5.4pt;width:258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" fillcolor="white [3201]" strokeweight=".5pt">
                <v:textbox>
                  <w:txbxContent>
                    <w:p w14:paraId="50C75A21" w14:textId="77777777" w:rsidR="001A4549" w:rsidRPr="00E77191" w:rsidRDefault="001A4549" w:rsidP="001A4549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lang w:val="el-GR"/>
                        </w:rPr>
                      </w:pPr>
                      <w:r w:rsidRPr="00E77191">
                        <w:rPr>
                          <w:b/>
                          <w:bCs/>
                          <w:lang w:val="el-GR"/>
                        </w:rPr>
                        <w:t>Περιγραφή της περιοχής (Τί μπορείτε να δείτε, να ακούσετε, να νοιώσετε ..;)</w:t>
                      </w:r>
                    </w:p>
                  </w:txbxContent>
                </v:textbox>
              </v:shape>
            </w:pict>
          </mc:Fallback>
        </mc:AlternateContent>
      </w:r>
    </w:p>
    <w:p w14:paraId="57755059" w14:textId="5652474C" w:rsidR="001A4549" w:rsidRDefault="001A4549" w:rsidP="001A4549">
      <w:pPr>
        <w:rPr>
          <w:lang w:val="el-GR"/>
        </w:rPr>
      </w:pPr>
    </w:p>
    <w:p w14:paraId="2D861796" w14:textId="656586CE" w:rsidR="001A4549" w:rsidRPr="001A4549" w:rsidRDefault="001A4549" w:rsidP="001A4549">
      <w:pPr>
        <w:rPr>
          <w:lang w:val="el-GR"/>
        </w:rPr>
      </w:pPr>
    </w:p>
    <w:p w14:paraId="02F16A20" w14:textId="02810693" w:rsidR="001A4549" w:rsidRPr="001A4549" w:rsidRDefault="001A4549" w:rsidP="001A4549">
      <w:pPr>
        <w:rPr>
          <w:lang w:val="el-GR"/>
        </w:rPr>
      </w:pPr>
    </w:p>
    <w:p w14:paraId="2AE5EAAE" w14:textId="5168E54E" w:rsidR="001A4549" w:rsidRPr="001A4549" w:rsidRDefault="001A4549" w:rsidP="001A4549">
      <w:pPr>
        <w:rPr>
          <w:lang w:val="el-GR"/>
        </w:rPr>
      </w:pPr>
    </w:p>
    <w:p w14:paraId="4031BA34" w14:textId="4EC120B3" w:rsidR="001A4549" w:rsidRPr="001A4549" w:rsidRDefault="001A4549" w:rsidP="001A4549">
      <w:pPr>
        <w:rPr>
          <w:lang w:val="el-GR"/>
        </w:rPr>
      </w:pPr>
    </w:p>
    <w:p w14:paraId="62105BA0" w14:textId="2897F8D8" w:rsidR="001A4549" w:rsidRPr="001A4549" w:rsidRDefault="001A4549" w:rsidP="001A4549">
      <w:pPr>
        <w:rPr>
          <w:lang w:val="el-GR"/>
        </w:rPr>
      </w:pPr>
    </w:p>
    <w:p w14:paraId="693249A3" w14:textId="493FE3E1" w:rsidR="001A4549" w:rsidRPr="001A4549" w:rsidRDefault="001A4549" w:rsidP="001A4549">
      <w:pPr>
        <w:rPr>
          <w:lang w:val="el-GR"/>
        </w:rPr>
      </w:pPr>
    </w:p>
    <w:p w14:paraId="33161DA2" w14:textId="727BA318" w:rsidR="001A4549" w:rsidRPr="001A4549" w:rsidRDefault="001A4549" w:rsidP="001A4549">
      <w:pPr>
        <w:rPr>
          <w:lang w:val="el-GR"/>
        </w:rPr>
      </w:pPr>
    </w:p>
    <w:p w14:paraId="3188B03B" w14:textId="2C786089" w:rsidR="00DE0B85" w:rsidRPr="000523AE" w:rsidRDefault="00DE0B85" w:rsidP="003A255E">
      <w:pPr>
        <w:rPr>
          <w:sz w:val="24"/>
          <w:szCs w:val="24"/>
          <w:lang w:val="el-GR"/>
        </w:rPr>
      </w:pPr>
      <w:r w:rsidRPr="000523AE">
        <w:rPr>
          <w:sz w:val="24"/>
          <w:szCs w:val="24"/>
          <w:lang w:val="el-GR"/>
        </w:rPr>
        <w:t>Καταγράψτε τις απορίες σας;</w:t>
      </w:r>
    </w:p>
    <w:tbl>
      <w:tblPr>
        <w:tblStyle w:val="TableGrid"/>
        <w:tblpPr w:leftFromText="180" w:rightFromText="180" w:vertAnchor="text" w:horzAnchor="margin" w:tblpXSpec="center" w:tblpY="1155"/>
        <w:tblW w:w="11474" w:type="dxa"/>
        <w:tblLook w:val="04A0" w:firstRow="1" w:lastRow="0" w:firstColumn="1" w:lastColumn="0" w:noHBand="0" w:noVBand="1"/>
      </w:tblPr>
      <w:tblGrid>
        <w:gridCol w:w="2390"/>
        <w:gridCol w:w="2271"/>
        <w:gridCol w:w="2271"/>
        <w:gridCol w:w="2271"/>
        <w:gridCol w:w="2271"/>
      </w:tblGrid>
      <w:tr w:rsidR="000523AE" w14:paraId="359776C4" w14:textId="77777777" w:rsidTr="000523AE">
        <w:trPr>
          <w:trHeight w:val="863"/>
        </w:trPr>
        <w:tc>
          <w:tcPr>
            <w:tcW w:w="2390" w:type="dxa"/>
          </w:tcPr>
          <w:p w14:paraId="20F544CF" w14:textId="77777777" w:rsidR="000523AE" w:rsidRPr="000523AE" w:rsidRDefault="000523AE" w:rsidP="000523A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 w:rsidRPr="000523AE">
              <w:rPr>
                <w:sz w:val="24"/>
                <w:szCs w:val="24"/>
                <w:lang w:val="el-GR"/>
              </w:rPr>
              <w:t>Ημερομηνία και Ώρα</w:t>
            </w:r>
          </w:p>
        </w:tc>
        <w:tc>
          <w:tcPr>
            <w:tcW w:w="2271" w:type="dxa"/>
          </w:tcPr>
          <w:p w14:paraId="7C5D7224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EF2A94F" wp14:editId="4E5628B8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520065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0571" y="20184"/>
                      <wp:lineTo x="2057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2271" w:type="dxa"/>
          </w:tcPr>
          <w:p w14:paraId="27F0D115" w14:textId="77777777" w:rsidR="000523AE" w:rsidRDefault="000523AE" w:rsidP="000523AE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A64FFB2" wp14:editId="6FB23C3C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19050</wp:posOffset>
                  </wp:positionV>
                  <wp:extent cx="400050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0571" y="20983"/>
                      <wp:lineTo x="205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1" w:type="dxa"/>
          </w:tcPr>
          <w:p w14:paraId="5C91CBCC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23BDAB35" wp14:editId="3E5DC8D3">
                  <wp:extent cx="657225" cy="3333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604441A6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2EEE25D0" wp14:editId="012D6A44">
                  <wp:extent cx="514350" cy="333375"/>
                  <wp:effectExtent l="0" t="0" r="0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AE" w14:paraId="04D65C0B" w14:textId="77777777" w:rsidTr="000523AE">
        <w:trPr>
          <w:trHeight w:val="581"/>
        </w:trPr>
        <w:tc>
          <w:tcPr>
            <w:tcW w:w="2390" w:type="dxa"/>
          </w:tcPr>
          <w:p w14:paraId="0EB4018B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2AABD7C9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D820CE5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21355CA0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72F18C8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</w:tr>
      <w:tr w:rsidR="000523AE" w14:paraId="07075EE3" w14:textId="77777777" w:rsidTr="000523AE">
        <w:trPr>
          <w:trHeight w:val="615"/>
        </w:trPr>
        <w:tc>
          <w:tcPr>
            <w:tcW w:w="2390" w:type="dxa"/>
          </w:tcPr>
          <w:p w14:paraId="2E95CBFE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43BF9961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286BEA5E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4F0AE09A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6F576695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</w:tr>
      <w:tr w:rsidR="000523AE" w14:paraId="58456E59" w14:textId="77777777" w:rsidTr="000523AE">
        <w:trPr>
          <w:trHeight w:val="581"/>
        </w:trPr>
        <w:tc>
          <w:tcPr>
            <w:tcW w:w="2390" w:type="dxa"/>
          </w:tcPr>
          <w:p w14:paraId="40CFEE93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04005B84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CC38FD4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5716653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3A6F3B5F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</w:tr>
      <w:tr w:rsidR="000523AE" w14:paraId="21B4C911" w14:textId="77777777" w:rsidTr="000523AE">
        <w:trPr>
          <w:trHeight w:val="615"/>
        </w:trPr>
        <w:tc>
          <w:tcPr>
            <w:tcW w:w="2390" w:type="dxa"/>
          </w:tcPr>
          <w:p w14:paraId="7AA72711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7992B61A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0C60F843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7F20DCB5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2ABFF8B4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</w:tr>
      <w:tr w:rsidR="000523AE" w14:paraId="724EAA92" w14:textId="77777777" w:rsidTr="000523AE">
        <w:trPr>
          <w:trHeight w:val="615"/>
        </w:trPr>
        <w:tc>
          <w:tcPr>
            <w:tcW w:w="2390" w:type="dxa"/>
          </w:tcPr>
          <w:p w14:paraId="2F924314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9242F0F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1C2E0F4B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2E0D769B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  <w:tc>
          <w:tcPr>
            <w:tcW w:w="2271" w:type="dxa"/>
          </w:tcPr>
          <w:p w14:paraId="558BE14A" w14:textId="77777777" w:rsidR="000523AE" w:rsidRDefault="000523AE" w:rsidP="000523AE">
            <w:pPr>
              <w:pStyle w:val="ListParagraph"/>
              <w:ind w:left="0"/>
              <w:rPr>
                <w:lang w:val="el-GR"/>
              </w:rPr>
            </w:pPr>
          </w:p>
        </w:tc>
      </w:tr>
    </w:tbl>
    <w:p w14:paraId="73A1F8E2" w14:textId="77777777" w:rsidR="000523AE" w:rsidRDefault="001A4549" w:rsidP="000523AE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746A21" w14:textId="2ECC6DED" w:rsidR="001A4549" w:rsidRPr="000523AE" w:rsidRDefault="003A255E" w:rsidP="000523AE">
      <w:pPr>
        <w:jc w:val="center"/>
        <w:rPr>
          <w:lang w:val="el-GR"/>
        </w:rPr>
      </w:pPr>
      <w:r w:rsidRPr="000523AE">
        <w:rPr>
          <w:b/>
          <w:bCs/>
          <w:sz w:val="28"/>
          <w:szCs w:val="28"/>
          <w:u w:val="single"/>
          <w:lang w:val="el-GR"/>
        </w:rPr>
        <w:lastRenderedPageBreak/>
        <w:t>ΚΑΤΑΓΡΑΦΗ ΜΕΤΡΗΣΕΩΝ ΚΑΙ ΠΑΡΑΤΗΡΗΣΕΩΝ ΤΗΣ ΠΕΡΙΟΧΗΣ</w:t>
      </w:r>
    </w:p>
    <w:p w14:paraId="132FBC6A" w14:textId="77777777" w:rsidR="001A4549" w:rsidRDefault="001A4549" w:rsidP="001A4549">
      <w:pPr>
        <w:rPr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7"/>
        <w:tblW w:w="10910" w:type="dxa"/>
        <w:tblLook w:val="04A0" w:firstRow="1" w:lastRow="0" w:firstColumn="1" w:lastColumn="0" w:noHBand="0" w:noVBand="1"/>
      </w:tblPr>
      <w:tblGrid>
        <w:gridCol w:w="2571"/>
        <w:gridCol w:w="1667"/>
        <w:gridCol w:w="1668"/>
        <w:gridCol w:w="1668"/>
        <w:gridCol w:w="1668"/>
        <w:gridCol w:w="1668"/>
      </w:tblGrid>
      <w:tr w:rsidR="00346810" w:rsidRPr="000523AE" w14:paraId="4C468D56" w14:textId="77777777" w:rsidTr="000523AE">
        <w:trPr>
          <w:trHeight w:val="466"/>
        </w:trPr>
        <w:tc>
          <w:tcPr>
            <w:tcW w:w="2571" w:type="dxa"/>
          </w:tcPr>
          <w:p w14:paraId="379CFFCD" w14:textId="77777777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Ημερομηνία</w:t>
            </w:r>
          </w:p>
        </w:tc>
        <w:tc>
          <w:tcPr>
            <w:tcW w:w="1667" w:type="dxa"/>
          </w:tcPr>
          <w:p w14:paraId="1D0E304B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445F7866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1D9AC204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5511C894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2648A74A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178764D0" w14:textId="77777777" w:rsidTr="000523AE">
        <w:trPr>
          <w:trHeight w:val="466"/>
        </w:trPr>
        <w:tc>
          <w:tcPr>
            <w:tcW w:w="2571" w:type="dxa"/>
          </w:tcPr>
          <w:p w14:paraId="49A8F2B6" w14:textId="77777777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Ώρα</w:t>
            </w:r>
          </w:p>
        </w:tc>
        <w:tc>
          <w:tcPr>
            <w:tcW w:w="1667" w:type="dxa"/>
          </w:tcPr>
          <w:p w14:paraId="7173FB1E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0975A749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019F58E4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5921CD3D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00CB6FA9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5D1EF02F" w14:textId="77777777" w:rsidTr="000523AE">
        <w:trPr>
          <w:trHeight w:val="1480"/>
        </w:trPr>
        <w:tc>
          <w:tcPr>
            <w:tcW w:w="2571" w:type="dxa"/>
          </w:tcPr>
          <w:p w14:paraId="40333ECE" w14:textId="77777777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 xml:space="preserve">Ταχύτητα ανέμου </w:t>
            </w:r>
          </w:p>
        </w:tc>
        <w:tc>
          <w:tcPr>
            <w:tcW w:w="1667" w:type="dxa"/>
          </w:tcPr>
          <w:p w14:paraId="08FD2F81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74142EBE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455228C8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7BF360F0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42DAC0B0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47389DA6" w14:textId="77777777" w:rsidTr="000523AE">
        <w:trPr>
          <w:trHeight w:val="1480"/>
        </w:trPr>
        <w:tc>
          <w:tcPr>
            <w:tcW w:w="2571" w:type="dxa"/>
          </w:tcPr>
          <w:p w14:paraId="06F12986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Περιγραφή Ανέμου</w:t>
            </w:r>
            <w:r w:rsidRPr="000523AE">
              <w:rPr>
                <w:rFonts w:cstheme="minorHAnsi"/>
                <w:sz w:val="26"/>
                <w:szCs w:val="26"/>
                <w:lang w:val="el-GR"/>
              </w:rPr>
              <w:t xml:space="preserve"> (νηνεμία – άπνοια, ασθενής, μέτριος, σφοδρός, ισχυρός)</w:t>
            </w:r>
          </w:p>
        </w:tc>
        <w:tc>
          <w:tcPr>
            <w:tcW w:w="1667" w:type="dxa"/>
          </w:tcPr>
          <w:p w14:paraId="6CD2A31D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7C87A88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11119BEF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B97E235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3CCE08E9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28F742B2" w14:textId="77777777" w:rsidTr="000523AE">
        <w:trPr>
          <w:trHeight w:val="959"/>
        </w:trPr>
        <w:tc>
          <w:tcPr>
            <w:tcW w:w="2571" w:type="dxa"/>
          </w:tcPr>
          <w:p w14:paraId="6204BC53" w14:textId="77777777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Θερμοκρασία</w:t>
            </w:r>
          </w:p>
        </w:tc>
        <w:tc>
          <w:tcPr>
            <w:tcW w:w="1667" w:type="dxa"/>
          </w:tcPr>
          <w:p w14:paraId="6AB99FE1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E3771DF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01870DF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24AEF467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6E2E1A4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54AA4816" w14:textId="77777777" w:rsidTr="000523AE">
        <w:trPr>
          <w:trHeight w:val="959"/>
        </w:trPr>
        <w:tc>
          <w:tcPr>
            <w:tcW w:w="2571" w:type="dxa"/>
          </w:tcPr>
          <w:p w14:paraId="30C672A5" w14:textId="77777777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 xml:space="preserve">Υγρασία </w:t>
            </w:r>
          </w:p>
        </w:tc>
        <w:tc>
          <w:tcPr>
            <w:tcW w:w="1667" w:type="dxa"/>
          </w:tcPr>
          <w:p w14:paraId="4828DE76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2EB2962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729F909B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E7B7BBF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12474EE4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5F34DD81" w14:textId="77777777" w:rsidTr="000523AE">
        <w:trPr>
          <w:trHeight w:val="1480"/>
        </w:trPr>
        <w:tc>
          <w:tcPr>
            <w:tcW w:w="2571" w:type="dxa"/>
          </w:tcPr>
          <w:p w14:paraId="239C43DE" w14:textId="45B20C4A" w:rsidR="00346810" w:rsidRPr="000523AE" w:rsidRDefault="00346810" w:rsidP="00346810">
            <w:pPr>
              <w:spacing w:after="160" w:line="259" w:lineRule="auto"/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 xml:space="preserve">Είδος </w:t>
            </w:r>
            <w:r w:rsidR="005F2534"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Επιφάνειας</w:t>
            </w:r>
          </w:p>
        </w:tc>
        <w:tc>
          <w:tcPr>
            <w:tcW w:w="1667" w:type="dxa"/>
          </w:tcPr>
          <w:p w14:paraId="3CE46740" w14:textId="77777777" w:rsidR="00346810" w:rsidRPr="000523AE" w:rsidRDefault="00346810" w:rsidP="00346810">
            <w:pPr>
              <w:spacing w:after="160" w:line="259" w:lineRule="auto"/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2159E6A8" w14:textId="77777777" w:rsidR="00346810" w:rsidRPr="000523AE" w:rsidRDefault="00346810" w:rsidP="00346810">
            <w:pPr>
              <w:spacing w:after="160" w:line="259" w:lineRule="auto"/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10F27DCC" w14:textId="77777777" w:rsidR="00346810" w:rsidRPr="000523AE" w:rsidRDefault="00346810" w:rsidP="00346810">
            <w:pPr>
              <w:spacing w:after="160" w:line="259" w:lineRule="auto"/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41D0A884" w14:textId="77777777" w:rsidR="00346810" w:rsidRPr="000523AE" w:rsidRDefault="00346810" w:rsidP="00346810">
            <w:pPr>
              <w:spacing w:after="160" w:line="259" w:lineRule="auto"/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7CDDACA3" w14:textId="77777777" w:rsidR="00346810" w:rsidRPr="000523AE" w:rsidRDefault="00346810" w:rsidP="00346810">
            <w:pPr>
              <w:spacing w:after="160" w:line="259" w:lineRule="auto"/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346810" w:rsidRPr="000523AE" w14:paraId="4B3AD028" w14:textId="77777777" w:rsidTr="000523AE">
        <w:trPr>
          <w:trHeight w:val="959"/>
        </w:trPr>
        <w:tc>
          <w:tcPr>
            <w:tcW w:w="2571" w:type="dxa"/>
          </w:tcPr>
          <w:p w14:paraId="5B0A88C0" w14:textId="19473349" w:rsidR="00346810" w:rsidRPr="000523AE" w:rsidRDefault="00346810" w:rsidP="00346810">
            <w:pPr>
              <w:rPr>
                <w:rFonts w:cstheme="minorHAnsi"/>
                <w:b/>
                <w:bCs/>
                <w:sz w:val="26"/>
                <w:szCs w:val="26"/>
                <w:lang w:val="en-US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 xml:space="preserve">Μέτρηση Ηχητικής Ρύπανσης </w:t>
            </w:r>
            <w:r w:rsidR="00540800"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(</w:t>
            </w:r>
            <w:r w:rsidR="00540800" w:rsidRPr="000523AE">
              <w:rPr>
                <w:rFonts w:cstheme="minorHAnsi"/>
                <w:b/>
                <w:bCs/>
                <w:sz w:val="26"/>
                <w:szCs w:val="26"/>
                <w:lang w:val="en-US"/>
              </w:rPr>
              <w:t>dB)</w:t>
            </w:r>
          </w:p>
        </w:tc>
        <w:tc>
          <w:tcPr>
            <w:tcW w:w="1667" w:type="dxa"/>
          </w:tcPr>
          <w:p w14:paraId="3E2D2689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52C281D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A0BD246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28EBD4A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1900B560" w14:textId="77777777" w:rsidR="00346810" w:rsidRPr="000523AE" w:rsidRDefault="0034681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  <w:tr w:rsidR="005C0BC0" w:rsidRPr="000523AE" w14:paraId="74D5E151" w14:textId="77777777" w:rsidTr="000523AE">
        <w:trPr>
          <w:trHeight w:val="959"/>
        </w:trPr>
        <w:tc>
          <w:tcPr>
            <w:tcW w:w="2571" w:type="dxa"/>
          </w:tcPr>
          <w:p w14:paraId="344F05AC" w14:textId="1D1FC1D8" w:rsidR="005C0BC0" w:rsidRPr="000523AE" w:rsidRDefault="005C0BC0" w:rsidP="00346810">
            <w:pPr>
              <w:rPr>
                <w:rFonts w:cstheme="minorHAnsi"/>
                <w:b/>
                <w:bCs/>
                <w:sz w:val="26"/>
                <w:szCs w:val="26"/>
                <w:lang w:val="el-GR"/>
              </w:rPr>
            </w:pPr>
            <w:r w:rsidRPr="000523AE">
              <w:rPr>
                <w:rFonts w:cstheme="minorHAnsi"/>
                <w:b/>
                <w:bCs/>
                <w:sz w:val="26"/>
                <w:szCs w:val="26"/>
                <w:lang w:val="el-GR"/>
              </w:rPr>
              <w:t>Σχόλια</w:t>
            </w:r>
          </w:p>
        </w:tc>
        <w:tc>
          <w:tcPr>
            <w:tcW w:w="1667" w:type="dxa"/>
          </w:tcPr>
          <w:p w14:paraId="56997358" w14:textId="77777777" w:rsidR="005C0BC0" w:rsidRPr="000523AE" w:rsidRDefault="005C0BC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57EAEB55" w14:textId="77777777" w:rsidR="005C0BC0" w:rsidRPr="000523AE" w:rsidRDefault="005C0BC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6A52F916" w14:textId="77777777" w:rsidR="005C0BC0" w:rsidRPr="000523AE" w:rsidRDefault="005C0BC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0C2ABFB3" w14:textId="77777777" w:rsidR="005C0BC0" w:rsidRPr="000523AE" w:rsidRDefault="005C0BC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  <w:tc>
          <w:tcPr>
            <w:tcW w:w="1668" w:type="dxa"/>
          </w:tcPr>
          <w:p w14:paraId="5F08EF6C" w14:textId="77777777" w:rsidR="005C0BC0" w:rsidRPr="000523AE" w:rsidRDefault="005C0BC0" w:rsidP="00346810">
            <w:pPr>
              <w:rPr>
                <w:rFonts w:cstheme="minorHAnsi"/>
                <w:sz w:val="26"/>
                <w:szCs w:val="26"/>
                <w:lang w:val="el-GR"/>
              </w:rPr>
            </w:pPr>
          </w:p>
        </w:tc>
      </w:tr>
    </w:tbl>
    <w:p w14:paraId="0AF05030" w14:textId="4040FC1B" w:rsidR="001A4549" w:rsidRDefault="001A4549" w:rsidP="001A4549">
      <w:pPr>
        <w:rPr>
          <w:lang w:val="el-GR"/>
        </w:rPr>
      </w:pPr>
    </w:p>
    <w:p w14:paraId="18147A44" w14:textId="77777777" w:rsidR="001A4549" w:rsidRDefault="001A4549" w:rsidP="001A4549">
      <w:pPr>
        <w:rPr>
          <w:lang w:val="el-GR"/>
        </w:rPr>
      </w:pPr>
    </w:p>
    <w:p w14:paraId="63EB22C9" w14:textId="36DB2442" w:rsidR="001A4549" w:rsidRDefault="001A4549" w:rsidP="00E85FF5">
      <w:pPr>
        <w:pStyle w:val="ListParagraph"/>
        <w:rPr>
          <w:lang w:val="el-GR"/>
        </w:rPr>
      </w:pPr>
    </w:p>
    <w:p w14:paraId="6EFEAA93" w14:textId="3AE2AEA2" w:rsidR="00E85FF5" w:rsidRPr="00ED675E" w:rsidRDefault="00E85FF5" w:rsidP="00ED675E">
      <w:pPr>
        <w:rPr>
          <w:lang w:val="el-GR"/>
        </w:rPr>
      </w:pPr>
    </w:p>
    <w:p w14:paraId="25523F9D" w14:textId="5F5F3DCE" w:rsidR="00E85FF5" w:rsidRDefault="00E85FF5" w:rsidP="00E85FF5">
      <w:pPr>
        <w:pStyle w:val="ListParagraph"/>
        <w:rPr>
          <w:lang w:val="el-GR"/>
        </w:rPr>
      </w:pPr>
    </w:p>
    <w:p w14:paraId="22BD2803" w14:textId="539AD484" w:rsidR="00E85FF5" w:rsidRDefault="00E85FF5" w:rsidP="00E85FF5">
      <w:pPr>
        <w:pStyle w:val="ListParagraph"/>
        <w:rPr>
          <w:lang w:val="el-GR"/>
        </w:rPr>
      </w:pPr>
    </w:p>
    <w:p w14:paraId="75D7B0BB" w14:textId="6EA3DB89" w:rsidR="001769C5" w:rsidRDefault="001769C5" w:rsidP="00E85FF5">
      <w:pPr>
        <w:pStyle w:val="ListParagraph"/>
        <w:rPr>
          <w:lang w:val="el-GR"/>
        </w:rPr>
      </w:pPr>
    </w:p>
    <w:p w14:paraId="1F29FC4D" w14:textId="1BEAF123" w:rsidR="001769C5" w:rsidRDefault="001769C5" w:rsidP="00E85FF5">
      <w:pPr>
        <w:pStyle w:val="ListParagraph"/>
        <w:rPr>
          <w:lang w:val="el-GR"/>
        </w:rPr>
      </w:pPr>
    </w:p>
    <w:p w14:paraId="1F319A78" w14:textId="77777777" w:rsidR="000523AE" w:rsidRDefault="000523AE" w:rsidP="00E85FF5">
      <w:pPr>
        <w:pStyle w:val="ListParagraph"/>
        <w:rPr>
          <w:lang w:val="el-GR"/>
        </w:rPr>
      </w:pPr>
    </w:p>
    <w:p w14:paraId="00300FD4" w14:textId="77777777" w:rsidR="001769C5" w:rsidRPr="006E74CC" w:rsidRDefault="001769C5" w:rsidP="00E85FF5">
      <w:pPr>
        <w:pStyle w:val="ListParagraph"/>
        <w:rPr>
          <w:lang w:val="el-GR"/>
        </w:rPr>
      </w:pPr>
    </w:p>
    <w:p w14:paraId="017C64CC" w14:textId="4DB4BEAD" w:rsidR="001A4549" w:rsidRDefault="001A4549" w:rsidP="003368C9">
      <w:pPr>
        <w:pStyle w:val="ListParagraph"/>
        <w:jc w:val="center"/>
        <w:rPr>
          <w:b/>
          <w:bCs/>
          <w:sz w:val="30"/>
          <w:szCs w:val="30"/>
          <w:u w:val="single"/>
          <w:lang w:val="el-GR"/>
        </w:rPr>
      </w:pPr>
      <w:r w:rsidRPr="00F067CA">
        <w:rPr>
          <w:b/>
          <w:bCs/>
          <w:sz w:val="30"/>
          <w:szCs w:val="30"/>
          <w:u w:val="single"/>
          <w:lang w:val="el-GR"/>
        </w:rPr>
        <w:lastRenderedPageBreak/>
        <w:t>Ανάλυση αποτελεσμάτων : Σύγκριση</w:t>
      </w:r>
    </w:p>
    <w:p w14:paraId="2A03C68B" w14:textId="77777777" w:rsidR="00E85FF5" w:rsidRPr="003368C9" w:rsidRDefault="00E85FF5" w:rsidP="003368C9">
      <w:pPr>
        <w:pStyle w:val="ListParagraph"/>
        <w:jc w:val="center"/>
        <w:rPr>
          <w:lang w:val="el-GR"/>
        </w:rPr>
      </w:pPr>
    </w:p>
    <w:p w14:paraId="1C33A8DF" w14:textId="4345425E" w:rsidR="001A4549" w:rsidRDefault="001A4549" w:rsidP="001A4549">
      <w:pPr>
        <w:jc w:val="center"/>
        <w:rPr>
          <w:lang w:val="el-GR"/>
        </w:rPr>
      </w:pPr>
    </w:p>
    <w:p w14:paraId="04E246C9" w14:textId="7B7DE989" w:rsidR="001A4549" w:rsidRPr="00F067CA" w:rsidRDefault="001A4549" w:rsidP="001A454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l-GR"/>
        </w:rPr>
      </w:pPr>
      <w:r w:rsidRPr="00F067CA">
        <w:rPr>
          <w:b/>
          <w:bCs/>
          <w:sz w:val="28"/>
          <w:szCs w:val="28"/>
          <w:u w:val="single"/>
          <w:lang w:val="el-GR"/>
        </w:rPr>
        <w:t>Ποια αποτελέσματα είναι ίδια ή παρόμοια;</w:t>
      </w:r>
    </w:p>
    <w:p w14:paraId="77C24ED7" w14:textId="3351A306" w:rsidR="001A4549" w:rsidRDefault="001A4549" w:rsidP="001A4549">
      <w:pPr>
        <w:rPr>
          <w:lang w:val="el-GR"/>
        </w:rPr>
      </w:pPr>
    </w:p>
    <w:p w14:paraId="7457910A" w14:textId="6B4A50FD" w:rsidR="001A4549" w:rsidRDefault="001A4549" w:rsidP="001A4549">
      <w:pPr>
        <w:rPr>
          <w:lang w:val="el-GR"/>
        </w:rPr>
      </w:pPr>
    </w:p>
    <w:p w14:paraId="5E6429B0" w14:textId="080FE843" w:rsidR="001A4549" w:rsidRDefault="001A4549" w:rsidP="001A4549">
      <w:pPr>
        <w:rPr>
          <w:lang w:val="el-GR"/>
        </w:rPr>
      </w:pPr>
    </w:p>
    <w:p w14:paraId="43A024EC" w14:textId="759DBD52" w:rsidR="001A4549" w:rsidRDefault="001A4549" w:rsidP="001A4549">
      <w:pPr>
        <w:rPr>
          <w:lang w:val="el-GR"/>
        </w:rPr>
      </w:pPr>
    </w:p>
    <w:p w14:paraId="71B53F5B" w14:textId="77777777" w:rsidR="001A4549" w:rsidRDefault="001A4549" w:rsidP="001A4549">
      <w:pPr>
        <w:rPr>
          <w:lang w:val="el-GR"/>
        </w:rPr>
      </w:pPr>
    </w:p>
    <w:p w14:paraId="514C8D27" w14:textId="77777777" w:rsidR="001A4549" w:rsidRPr="00F067CA" w:rsidRDefault="001A4549" w:rsidP="001A454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l-GR"/>
        </w:rPr>
      </w:pPr>
      <w:r w:rsidRPr="00F067CA">
        <w:rPr>
          <w:b/>
          <w:bCs/>
          <w:sz w:val="28"/>
          <w:szCs w:val="28"/>
          <w:u w:val="single"/>
          <w:lang w:val="el-GR"/>
        </w:rPr>
        <w:t xml:space="preserve">Ποια αποτελέσματα είναι </w:t>
      </w:r>
      <w:r>
        <w:rPr>
          <w:b/>
          <w:bCs/>
          <w:sz w:val="28"/>
          <w:szCs w:val="28"/>
          <w:u w:val="single"/>
          <w:lang w:val="el-GR"/>
        </w:rPr>
        <w:t xml:space="preserve">εντελώς </w:t>
      </w:r>
      <w:r w:rsidRPr="00F067CA">
        <w:rPr>
          <w:b/>
          <w:bCs/>
          <w:sz w:val="28"/>
          <w:szCs w:val="28"/>
          <w:u w:val="single"/>
          <w:lang w:val="el-GR"/>
        </w:rPr>
        <w:t xml:space="preserve">διαφορετικά; </w:t>
      </w:r>
    </w:p>
    <w:p w14:paraId="00CFFE31" w14:textId="77777777" w:rsidR="001A4549" w:rsidRDefault="001A4549" w:rsidP="001A4549">
      <w:pPr>
        <w:rPr>
          <w:lang w:val="el-GR"/>
        </w:rPr>
      </w:pPr>
    </w:p>
    <w:p w14:paraId="46575C4A" w14:textId="77777777" w:rsidR="001A4549" w:rsidRDefault="001A4549" w:rsidP="001A4549">
      <w:pPr>
        <w:rPr>
          <w:lang w:val="el-GR"/>
        </w:rPr>
      </w:pPr>
    </w:p>
    <w:p w14:paraId="207C6F75" w14:textId="77777777" w:rsidR="001A4549" w:rsidRDefault="001A4549" w:rsidP="001A4549">
      <w:pPr>
        <w:rPr>
          <w:lang w:val="el-GR"/>
        </w:rPr>
      </w:pPr>
    </w:p>
    <w:p w14:paraId="60CCA202" w14:textId="77777777" w:rsidR="001A4549" w:rsidRDefault="001A4549" w:rsidP="001A4549">
      <w:pPr>
        <w:rPr>
          <w:lang w:val="el-GR"/>
        </w:rPr>
      </w:pPr>
    </w:p>
    <w:p w14:paraId="25702402" w14:textId="77777777" w:rsidR="001A4549" w:rsidRDefault="001A4549" w:rsidP="001A4549">
      <w:pPr>
        <w:rPr>
          <w:lang w:val="el-GR"/>
        </w:rPr>
      </w:pPr>
    </w:p>
    <w:p w14:paraId="5A222F2D" w14:textId="77777777" w:rsidR="001A4549" w:rsidRDefault="001A4549" w:rsidP="001A4549">
      <w:pPr>
        <w:rPr>
          <w:lang w:val="el-GR"/>
        </w:rPr>
      </w:pPr>
    </w:p>
    <w:p w14:paraId="6C78B201" w14:textId="77777777" w:rsidR="001A4549" w:rsidRPr="009B5AFA" w:rsidRDefault="001A4549" w:rsidP="001A454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l-GR"/>
        </w:rPr>
      </w:pPr>
      <w:r w:rsidRPr="009B5AFA">
        <w:rPr>
          <w:b/>
          <w:bCs/>
          <w:sz w:val="28"/>
          <w:szCs w:val="28"/>
          <w:u w:val="single"/>
          <w:lang w:val="el-GR"/>
        </w:rPr>
        <w:t xml:space="preserve">Ποιος μπορεί να είναι ο λόγος για αυτές τις διαφορές (λόγοι, ιδέες, υποθέσεις) </w:t>
      </w:r>
    </w:p>
    <w:p w14:paraId="6D51B657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72CD09AF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3EF975EF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032E394E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1F5912E5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37369F74" w14:textId="4D99DC44" w:rsidR="001A4549" w:rsidRDefault="001A4549" w:rsidP="001A4549">
      <w:pPr>
        <w:rPr>
          <w:b/>
          <w:bCs/>
          <w:u w:val="single"/>
          <w:lang w:val="el-GR"/>
        </w:rPr>
      </w:pPr>
    </w:p>
    <w:p w14:paraId="22A3E8D5" w14:textId="0527FBD7" w:rsidR="00E85FF5" w:rsidRDefault="00E85FF5" w:rsidP="001A4549">
      <w:pPr>
        <w:rPr>
          <w:b/>
          <w:bCs/>
          <w:u w:val="single"/>
          <w:lang w:val="el-GR"/>
        </w:rPr>
      </w:pPr>
    </w:p>
    <w:p w14:paraId="69F50D04" w14:textId="79014F35" w:rsidR="00E85FF5" w:rsidRDefault="00E85FF5" w:rsidP="001A4549">
      <w:pPr>
        <w:rPr>
          <w:b/>
          <w:bCs/>
          <w:u w:val="single"/>
          <w:lang w:val="el-GR"/>
        </w:rPr>
      </w:pPr>
    </w:p>
    <w:p w14:paraId="42488EA7" w14:textId="749573CF" w:rsidR="00E85FF5" w:rsidRDefault="00E85FF5" w:rsidP="001A4549">
      <w:pPr>
        <w:rPr>
          <w:b/>
          <w:bCs/>
          <w:u w:val="single"/>
          <w:lang w:val="el-GR"/>
        </w:rPr>
      </w:pPr>
    </w:p>
    <w:p w14:paraId="2488AF8E" w14:textId="2AC3AF08" w:rsidR="00E85FF5" w:rsidRDefault="00E85FF5" w:rsidP="001A4549">
      <w:pPr>
        <w:rPr>
          <w:b/>
          <w:bCs/>
          <w:u w:val="single"/>
          <w:lang w:val="el-GR"/>
        </w:rPr>
      </w:pPr>
    </w:p>
    <w:p w14:paraId="301E9495" w14:textId="2036E755" w:rsidR="00E85FF5" w:rsidRDefault="00E85FF5" w:rsidP="001A4549">
      <w:pPr>
        <w:rPr>
          <w:b/>
          <w:bCs/>
          <w:u w:val="single"/>
          <w:lang w:val="el-GR"/>
        </w:rPr>
      </w:pPr>
    </w:p>
    <w:p w14:paraId="3B3A6EA3" w14:textId="77777777" w:rsidR="001A4549" w:rsidRDefault="001A4549" w:rsidP="001A4549">
      <w:pPr>
        <w:rPr>
          <w:b/>
          <w:bCs/>
          <w:u w:val="single"/>
          <w:lang w:val="el-GR"/>
        </w:rPr>
      </w:pPr>
    </w:p>
    <w:p w14:paraId="6EACFC84" w14:textId="7D60435E" w:rsidR="002F4C25" w:rsidRDefault="002F4C25" w:rsidP="001A4549">
      <w:pPr>
        <w:rPr>
          <w:lang w:val="el-GR"/>
        </w:rPr>
      </w:pPr>
    </w:p>
    <w:p w14:paraId="7105713F" w14:textId="071DB287" w:rsidR="002F4C25" w:rsidRDefault="003F05A3" w:rsidP="002F4C25">
      <w:pPr>
        <w:jc w:val="center"/>
        <w:rPr>
          <w:b/>
          <w:bCs/>
          <w:sz w:val="30"/>
          <w:szCs w:val="30"/>
          <w:lang w:val="el-GR"/>
        </w:rPr>
      </w:pPr>
      <w:r>
        <w:rPr>
          <w:b/>
          <w:bCs/>
          <w:sz w:val="30"/>
          <w:szCs w:val="30"/>
          <w:lang w:val="el-GR"/>
        </w:rPr>
        <w:lastRenderedPageBreak/>
        <w:t xml:space="preserve">Η </w:t>
      </w:r>
      <w:r w:rsidR="002F4C25" w:rsidRPr="002F4C25">
        <w:rPr>
          <w:b/>
          <w:bCs/>
          <w:sz w:val="30"/>
          <w:szCs w:val="30"/>
          <w:lang w:val="el-GR"/>
        </w:rPr>
        <w:t>ΚΛΙΜΑΚΑ ΜΠΟΦΟΡ</w:t>
      </w:r>
    </w:p>
    <w:p w14:paraId="6B2D3F60" w14:textId="41E52F73" w:rsidR="002F4C25" w:rsidRDefault="002F4C25" w:rsidP="002F4C25">
      <w:pPr>
        <w:jc w:val="center"/>
        <w:rPr>
          <w:b/>
          <w:bCs/>
          <w:sz w:val="30"/>
          <w:szCs w:val="30"/>
          <w:lang w:val="el-GR"/>
        </w:rPr>
      </w:pP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1861"/>
        <w:gridCol w:w="1827"/>
        <w:gridCol w:w="1821"/>
        <w:gridCol w:w="1815"/>
        <w:gridCol w:w="2135"/>
      </w:tblGrid>
      <w:tr w:rsidR="003F05A3" w14:paraId="0E499CD7" w14:textId="77777777" w:rsidTr="003F05A3">
        <w:trPr>
          <w:trHeight w:val="625"/>
        </w:trPr>
        <w:tc>
          <w:tcPr>
            <w:tcW w:w="1861" w:type="dxa"/>
          </w:tcPr>
          <w:p w14:paraId="555CFB65" w14:textId="5AE6CF2C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Μποφόρ</w:t>
            </w:r>
          </w:p>
        </w:tc>
        <w:tc>
          <w:tcPr>
            <w:tcW w:w="1827" w:type="dxa"/>
          </w:tcPr>
          <w:p w14:paraId="6B254561" w14:textId="00C5271E" w:rsidR="003F05A3" w:rsidRP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km/h</w:t>
            </w:r>
          </w:p>
        </w:tc>
        <w:tc>
          <w:tcPr>
            <w:tcW w:w="1821" w:type="dxa"/>
          </w:tcPr>
          <w:p w14:paraId="0FE38577" w14:textId="2C8456B8" w:rsidR="003F05A3" w:rsidRP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mph</w:t>
            </w:r>
          </w:p>
        </w:tc>
        <w:tc>
          <w:tcPr>
            <w:tcW w:w="1815" w:type="dxa"/>
          </w:tcPr>
          <w:p w14:paraId="2683D703" w14:textId="0AAB7EB6" w:rsidR="003F05A3" w:rsidRP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m/s</w:t>
            </w:r>
          </w:p>
        </w:tc>
        <w:tc>
          <w:tcPr>
            <w:tcW w:w="2135" w:type="dxa"/>
          </w:tcPr>
          <w:p w14:paraId="2ADC4B15" w14:textId="6FAEC72D" w:rsidR="003F05A3" w:rsidRP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Περιγραφή</w:t>
            </w:r>
          </w:p>
        </w:tc>
      </w:tr>
      <w:tr w:rsidR="003F05A3" w14:paraId="73A0C0B9" w14:textId="77777777" w:rsidTr="003F05A3">
        <w:trPr>
          <w:trHeight w:val="608"/>
        </w:trPr>
        <w:tc>
          <w:tcPr>
            <w:tcW w:w="1861" w:type="dxa"/>
          </w:tcPr>
          <w:p w14:paraId="3912952F" w14:textId="255E38BF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0</w:t>
            </w:r>
          </w:p>
        </w:tc>
        <w:tc>
          <w:tcPr>
            <w:tcW w:w="1827" w:type="dxa"/>
          </w:tcPr>
          <w:p w14:paraId="18F204F1" w14:textId="4FC58388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&lt;1</w:t>
            </w:r>
          </w:p>
        </w:tc>
        <w:tc>
          <w:tcPr>
            <w:tcW w:w="1821" w:type="dxa"/>
          </w:tcPr>
          <w:p w14:paraId="17B4555D" w14:textId="222B1776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&lt;1</w:t>
            </w:r>
          </w:p>
        </w:tc>
        <w:tc>
          <w:tcPr>
            <w:tcW w:w="1815" w:type="dxa"/>
          </w:tcPr>
          <w:p w14:paraId="7C3B9305" w14:textId="1FAA5F0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&lt;0.3</w:t>
            </w:r>
          </w:p>
        </w:tc>
        <w:tc>
          <w:tcPr>
            <w:tcW w:w="2135" w:type="dxa"/>
          </w:tcPr>
          <w:p w14:paraId="1484168A" w14:textId="4E5D3A21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Νηνεμία (άπνοια)</w:t>
            </w:r>
          </w:p>
        </w:tc>
      </w:tr>
      <w:tr w:rsidR="003F05A3" w14:paraId="4FFF6DD0" w14:textId="77777777" w:rsidTr="003F05A3">
        <w:trPr>
          <w:trHeight w:val="625"/>
        </w:trPr>
        <w:tc>
          <w:tcPr>
            <w:tcW w:w="1861" w:type="dxa"/>
          </w:tcPr>
          <w:p w14:paraId="790E63FA" w14:textId="2AB3D02E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</w:t>
            </w:r>
          </w:p>
        </w:tc>
        <w:tc>
          <w:tcPr>
            <w:tcW w:w="1827" w:type="dxa"/>
          </w:tcPr>
          <w:p w14:paraId="381E67E1" w14:textId="42231E9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1-5</w:t>
            </w:r>
          </w:p>
        </w:tc>
        <w:tc>
          <w:tcPr>
            <w:tcW w:w="1821" w:type="dxa"/>
          </w:tcPr>
          <w:p w14:paraId="0183F889" w14:textId="406EF4BC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1-3</w:t>
            </w:r>
          </w:p>
        </w:tc>
        <w:tc>
          <w:tcPr>
            <w:tcW w:w="1815" w:type="dxa"/>
          </w:tcPr>
          <w:p w14:paraId="3EE2526C" w14:textId="230DC00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0.3-1.5</w:t>
            </w:r>
          </w:p>
        </w:tc>
        <w:tc>
          <w:tcPr>
            <w:tcW w:w="2135" w:type="dxa"/>
          </w:tcPr>
          <w:p w14:paraId="0B80CAFC" w14:textId="53AF3E87" w:rsidR="003F05A3" w:rsidRP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Υποπνέων (ελαφρύ αεράκι)</w:t>
            </w:r>
          </w:p>
        </w:tc>
      </w:tr>
      <w:tr w:rsidR="003F05A3" w14:paraId="5334C0AD" w14:textId="77777777" w:rsidTr="003F05A3">
        <w:trPr>
          <w:trHeight w:val="608"/>
        </w:trPr>
        <w:tc>
          <w:tcPr>
            <w:tcW w:w="1861" w:type="dxa"/>
          </w:tcPr>
          <w:p w14:paraId="1524A659" w14:textId="4F46318D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</w:t>
            </w:r>
          </w:p>
        </w:tc>
        <w:tc>
          <w:tcPr>
            <w:tcW w:w="1827" w:type="dxa"/>
          </w:tcPr>
          <w:p w14:paraId="3A0E5962" w14:textId="554F3F4D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6-11</w:t>
            </w:r>
          </w:p>
        </w:tc>
        <w:tc>
          <w:tcPr>
            <w:tcW w:w="1821" w:type="dxa"/>
          </w:tcPr>
          <w:p w14:paraId="5387CF28" w14:textId="74E364AA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3-7</w:t>
            </w:r>
          </w:p>
        </w:tc>
        <w:tc>
          <w:tcPr>
            <w:tcW w:w="1815" w:type="dxa"/>
          </w:tcPr>
          <w:p w14:paraId="1C23011C" w14:textId="61BF36E4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1.5-3.3</w:t>
            </w:r>
          </w:p>
        </w:tc>
        <w:tc>
          <w:tcPr>
            <w:tcW w:w="2135" w:type="dxa"/>
          </w:tcPr>
          <w:p w14:paraId="05EE3EE8" w14:textId="06C1F8B8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Ασθενής</w:t>
            </w:r>
          </w:p>
        </w:tc>
      </w:tr>
      <w:tr w:rsidR="003F05A3" w14:paraId="59BB7FF5" w14:textId="77777777" w:rsidTr="003F05A3">
        <w:trPr>
          <w:trHeight w:val="625"/>
        </w:trPr>
        <w:tc>
          <w:tcPr>
            <w:tcW w:w="1861" w:type="dxa"/>
          </w:tcPr>
          <w:p w14:paraId="29D08EB5" w14:textId="52E7DAF1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</w:t>
            </w:r>
          </w:p>
        </w:tc>
        <w:tc>
          <w:tcPr>
            <w:tcW w:w="1827" w:type="dxa"/>
          </w:tcPr>
          <w:p w14:paraId="40FF71C6" w14:textId="5717D07D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12-19</w:t>
            </w:r>
          </w:p>
        </w:tc>
        <w:tc>
          <w:tcPr>
            <w:tcW w:w="1821" w:type="dxa"/>
          </w:tcPr>
          <w:p w14:paraId="22BC7F5D" w14:textId="3220956D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8-12</w:t>
            </w:r>
          </w:p>
        </w:tc>
        <w:tc>
          <w:tcPr>
            <w:tcW w:w="1815" w:type="dxa"/>
          </w:tcPr>
          <w:p w14:paraId="346EE2BC" w14:textId="6BE52896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3.3-5.5</w:t>
            </w:r>
          </w:p>
        </w:tc>
        <w:tc>
          <w:tcPr>
            <w:tcW w:w="2135" w:type="dxa"/>
          </w:tcPr>
          <w:p w14:paraId="1CFD18DF" w14:textId="1959E925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Λεπτός</w:t>
            </w:r>
          </w:p>
        </w:tc>
      </w:tr>
      <w:tr w:rsidR="003F05A3" w14:paraId="5490A3DA" w14:textId="77777777" w:rsidTr="003F05A3">
        <w:trPr>
          <w:trHeight w:val="625"/>
        </w:trPr>
        <w:tc>
          <w:tcPr>
            <w:tcW w:w="1861" w:type="dxa"/>
          </w:tcPr>
          <w:p w14:paraId="0928D09E" w14:textId="23C73EE5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4</w:t>
            </w:r>
          </w:p>
        </w:tc>
        <w:tc>
          <w:tcPr>
            <w:tcW w:w="1827" w:type="dxa"/>
          </w:tcPr>
          <w:p w14:paraId="7DD8057A" w14:textId="1CAF6D2E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20-28</w:t>
            </w:r>
          </w:p>
        </w:tc>
        <w:tc>
          <w:tcPr>
            <w:tcW w:w="1821" w:type="dxa"/>
          </w:tcPr>
          <w:p w14:paraId="63570F7B" w14:textId="6D2989D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13-17</w:t>
            </w:r>
          </w:p>
        </w:tc>
        <w:tc>
          <w:tcPr>
            <w:tcW w:w="1815" w:type="dxa"/>
          </w:tcPr>
          <w:p w14:paraId="1DF9CCC2" w14:textId="608E2F0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5.5-8.0</w:t>
            </w:r>
          </w:p>
        </w:tc>
        <w:tc>
          <w:tcPr>
            <w:tcW w:w="2135" w:type="dxa"/>
          </w:tcPr>
          <w:p w14:paraId="1330F79C" w14:textId="62077F6F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Μέτριος</w:t>
            </w:r>
          </w:p>
        </w:tc>
      </w:tr>
      <w:tr w:rsidR="003F05A3" w14:paraId="0EC35E37" w14:textId="77777777" w:rsidTr="003F05A3">
        <w:trPr>
          <w:trHeight w:val="608"/>
        </w:trPr>
        <w:tc>
          <w:tcPr>
            <w:tcW w:w="1861" w:type="dxa"/>
          </w:tcPr>
          <w:p w14:paraId="4BEACFF7" w14:textId="2DC4ADE3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5</w:t>
            </w:r>
          </w:p>
        </w:tc>
        <w:tc>
          <w:tcPr>
            <w:tcW w:w="1827" w:type="dxa"/>
          </w:tcPr>
          <w:p w14:paraId="0A39148B" w14:textId="5685DDB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29-38</w:t>
            </w:r>
          </w:p>
        </w:tc>
        <w:tc>
          <w:tcPr>
            <w:tcW w:w="1821" w:type="dxa"/>
          </w:tcPr>
          <w:p w14:paraId="4AD5DBDB" w14:textId="389F82F3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18-24</w:t>
            </w:r>
          </w:p>
        </w:tc>
        <w:tc>
          <w:tcPr>
            <w:tcW w:w="1815" w:type="dxa"/>
          </w:tcPr>
          <w:p w14:paraId="096045B7" w14:textId="56C6C73E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8.0-10.8</w:t>
            </w:r>
          </w:p>
        </w:tc>
        <w:tc>
          <w:tcPr>
            <w:tcW w:w="2135" w:type="dxa"/>
          </w:tcPr>
          <w:p w14:paraId="4D5F3933" w14:textId="40D3E4A8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Λαμπρός</w:t>
            </w:r>
          </w:p>
        </w:tc>
      </w:tr>
      <w:tr w:rsidR="003F05A3" w14:paraId="75BBCE71" w14:textId="77777777" w:rsidTr="003F05A3">
        <w:trPr>
          <w:trHeight w:val="625"/>
        </w:trPr>
        <w:tc>
          <w:tcPr>
            <w:tcW w:w="1861" w:type="dxa"/>
          </w:tcPr>
          <w:p w14:paraId="78020EB0" w14:textId="6D4F970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6</w:t>
            </w:r>
          </w:p>
        </w:tc>
        <w:tc>
          <w:tcPr>
            <w:tcW w:w="1827" w:type="dxa"/>
          </w:tcPr>
          <w:p w14:paraId="01FA6450" w14:textId="24D6ECDA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39-49</w:t>
            </w:r>
          </w:p>
        </w:tc>
        <w:tc>
          <w:tcPr>
            <w:tcW w:w="1821" w:type="dxa"/>
          </w:tcPr>
          <w:p w14:paraId="7DE6F39A" w14:textId="3C4FEBE4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25-30</w:t>
            </w:r>
          </w:p>
        </w:tc>
        <w:tc>
          <w:tcPr>
            <w:tcW w:w="1815" w:type="dxa"/>
          </w:tcPr>
          <w:p w14:paraId="201C5109" w14:textId="776C221C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10.8-13.9</w:t>
            </w:r>
          </w:p>
        </w:tc>
        <w:tc>
          <w:tcPr>
            <w:tcW w:w="2135" w:type="dxa"/>
          </w:tcPr>
          <w:p w14:paraId="795D9B03" w14:textId="17A3E253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Ισχυρός</w:t>
            </w:r>
          </w:p>
        </w:tc>
      </w:tr>
      <w:tr w:rsidR="003F05A3" w14:paraId="3D85DAD8" w14:textId="77777777" w:rsidTr="003F05A3">
        <w:trPr>
          <w:trHeight w:val="625"/>
        </w:trPr>
        <w:tc>
          <w:tcPr>
            <w:tcW w:w="1861" w:type="dxa"/>
          </w:tcPr>
          <w:p w14:paraId="555973D1" w14:textId="367CEFA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7</w:t>
            </w:r>
          </w:p>
        </w:tc>
        <w:tc>
          <w:tcPr>
            <w:tcW w:w="1827" w:type="dxa"/>
          </w:tcPr>
          <w:p w14:paraId="63BCF5D6" w14:textId="7EB9C54A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50-61</w:t>
            </w:r>
          </w:p>
        </w:tc>
        <w:tc>
          <w:tcPr>
            <w:tcW w:w="1821" w:type="dxa"/>
          </w:tcPr>
          <w:p w14:paraId="632FF592" w14:textId="7C5AEC3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31-38</w:t>
            </w:r>
          </w:p>
        </w:tc>
        <w:tc>
          <w:tcPr>
            <w:tcW w:w="1815" w:type="dxa"/>
          </w:tcPr>
          <w:p w14:paraId="41ECD248" w14:textId="7E479E74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13.9-17.2</w:t>
            </w:r>
          </w:p>
        </w:tc>
        <w:tc>
          <w:tcPr>
            <w:tcW w:w="2135" w:type="dxa"/>
          </w:tcPr>
          <w:p w14:paraId="354BF1BE" w14:textId="43209EA4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Σφοδρός</w:t>
            </w:r>
          </w:p>
        </w:tc>
      </w:tr>
      <w:tr w:rsidR="003F05A3" w14:paraId="1572945F" w14:textId="77777777" w:rsidTr="003F05A3">
        <w:trPr>
          <w:trHeight w:val="625"/>
        </w:trPr>
        <w:tc>
          <w:tcPr>
            <w:tcW w:w="1861" w:type="dxa"/>
          </w:tcPr>
          <w:p w14:paraId="53295B9F" w14:textId="72019ECB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8</w:t>
            </w:r>
          </w:p>
        </w:tc>
        <w:tc>
          <w:tcPr>
            <w:tcW w:w="1827" w:type="dxa"/>
          </w:tcPr>
          <w:p w14:paraId="74ACC3B7" w14:textId="0479CCEF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62-74</w:t>
            </w:r>
          </w:p>
        </w:tc>
        <w:tc>
          <w:tcPr>
            <w:tcW w:w="1821" w:type="dxa"/>
          </w:tcPr>
          <w:p w14:paraId="22DD4555" w14:textId="0B3D40A6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39-46</w:t>
            </w:r>
          </w:p>
        </w:tc>
        <w:tc>
          <w:tcPr>
            <w:tcW w:w="1815" w:type="dxa"/>
          </w:tcPr>
          <w:p w14:paraId="1DB99F7A" w14:textId="2A42F10A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17.2-20.7</w:t>
            </w:r>
          </w:p>
        </w:tc>
        <w:tc>
          <w:tcPr>
            <w:tcW w:w="2135" w:type="dxa"/>
          </w:tcPr>
          <w:p w14:paraId="7527DDBD" w14:textId="4EAB8638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Θυελλώδης</w:t>
            </w:r>
          </w:p>
        </w:tc>
      </w:tr>
      <w:tr w:rsidR="003F05A3" w14:paraId="2CC4044A" w14:textId="77777777" w:rsidTr="003F05A3">
        <w:trPr>
          <w:trHeight w:val="625"/>
        </w:trPr>
        <w:tc>
          <w:tcPr>
            <w:tcW w:w="1861" w:type="dxa"/>
          </w:tcPr>
          <w:p w14:paraId="67B2CBF6" w14:textId="4335D18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9</w:t>
            </w:r>
          </w:p>
        </w:tc>
        <w:tc>
          <w:tcPr>
            <w:tcW w:w="1827" w:type="dxa"/>
          </w:tcPr>
          <w:p w14:paraId="51479932" w14:textId="795D0B5C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75-88</w:t>
            </w:r>
          </w:p>
        </w:tc>
        <w:tc>
          <w:tcPr>
            <w:tcW w:w="1821" w:type="dxa"/>
          </w:tcPr>
          <w:p w14:paraId="42CD0488" w14:textId="1B0A0975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47-54</w:t>
            </w:r>
          </w:p>
        </w:tc>
        <w:tc>
          <w:tcPr>
            <w:tcW w:w="1815" w:type="dxa"/>
          </w:tcPr>
          <w:p w14:paraId="4E33A86D" w14:textId="5F736EC1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20.7-24.5</w:t>
            </w:r>
          </w:p>
        </w:tc>
        <w:tc>
          <w:tcPr>
            <w:tcW w:w="2135" w:type="dxa"/>
          </w:tcPr>
          <w:p w14:paraId="2ED14154" w14:textId="4D03D40C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Θύελλα</w:t>
            </w:r>
          </w:p>
        </w:tc>
      </w:tr>
      <w:tr w:rsidR="003F05A3" w14:paraId="1D4A7372" w14:textId="77777777" w:rsidTr="003F05A3">
        <w:trPr>
          <w:trHeight w:val="625"/>
        </w:trPr>
        <w:tc>
          <w:tcPr>
            <w:tcW w:w="1861" w:type="dxa"/>
          </w:tcPr>
          <w:p w14:paraId="76E55D60" w14:textId="24C0303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10</w:t>
            </w:r>
          </w:p>
        </w:tc>
        <w:tc>
          <w:tcPr>
            <w:tcW w:w="1827" w:type="dxa"/>
          </w:tcPr>
          <w:p w14:paraId="583C2B8D" w14:textId="2662DC07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89-102</w:t>
            </w:r>
          </w:p>
        </w:tc>
        <w:tc>
          <w:tcPr>
            <w:tcW w:w="1821" w:type="dxa"/>
          </w:tcPr>
          <w:p w14:paraId="175FADD8" w14:textId="3F74AE93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55-63</w:t>
            </w:r>
          </w:p>
        </w:tc>
        <w:tc>
          <w:tcPr>
            <w:tcW w:w="1815" w:type="dxa"/>
          </w:tcPr>
          <w:p w14:paraId="4C9D0758" w14:textId="5C32BB74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24.5-28.4</w:t>
            </w:r>
          </w:p>
        </w:tc>
        <w:tc>
          <w:tcPr>
            <w:tcW w:w="2135" w:type="dxa"/>
          </w:tcPr>
          <w:p w14:paraId="3F2F8692" w14:textId="2F768BD2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Ισχυρή θύελλαΣ</w:t>
            </w:r>
          </w:p>
        </w:tc>
      </w:tr>
      <w:tr w:rsidR="003F05A3" w14:paraId="10A0EC00" w14:textId="77777777" w:rsidTr="003F05A3">
        <w:trPr>
          <w:trHeight w:val="625"/>
        </w:trPr>
        <w:tc>
          <w:tcPr>
            <w:tcW w:w="1861" w:type="dxa"/>
          </w:tcPr>
          <w:p w14:paraId="4C3B9F2D" w14:textId="0224D615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11</w:t>
            </w:r>
          </w:p>
        </w:tc>
        <w:tc>
          <w:tcPr>
            <w:tcW w:w="1827" w:type="dxa"/>
          </w:tcPr>
          <w:p w14:paraId="2656551F" w14:textId="51ED2B16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103-117</w:t>
            </w:r>
          </w:p>
        </w:tc>
        <w:tc>
          <w:tcPr>
            <w:tcW w:w="1821" w:type="dxa"/>
          </w:tcPr>
          <w:p w14:paraId="590C3C95" w14:textId="7AFE2581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64-72</w:t>
            </w:r>
          </w:p>
        </w:tc>
        <w:tc>
          <w:tcPr>
            <w:tcW w:w="1815" w:type="dxa"/>
          </w:tcPr>
          <w:p w14:paraId="457D146B" w14:textId="4B17E520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28.4-3</w:t>
            </w:r>
            <w:r w:rsidR="0036640C">
              <w:rPr>
                <w:b/>
                <w:bCs/>
                <w:sz w:val="30"/>
                <w:szCs w:val="30"/>
                <w:lang w:val="el-GR"/>
              </w:rPr>
              <w:t>2</w:t>
            </w:r>
            <w:r>
              <w:rPr>
                <w:b/>
                <w:bCs/>
                <w:sz w:val="30"/>
                <w:szCs w:val="30"/>
                <w:lang w:val="el-GR"/>
              </w:rPr>
              <w:t>.6</w:t>
            </w:r>
          </w:p>
        </w:tc>
        <w:tc>
          <w:tcPr>
            <w:tcW w:w="2135" w:type="dxa"/>
          </w:tcPr>
          <w:p w14:paraId="6A85231C" w14:textId="2D37994B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Σφοδρή θύελλα</w:t>
            </w:r>
          </w:p>
        </w:tc>
      </w:tr>
      <w:tr w:rsidR="003F05A3" w14:paraId="1BDE1807" w14:textId="77777777" w:rsidTr="003F05A3">
        <w:trPr>
          <w:trHeight w:val="625"/>
        </w:trPr>
        <w:tc>
          <w:tcPr>
            <w:tcW w:w="1861" w:type="dxa"/>
          </w:tcPr>
          <w:p w14:paraId="088A7506" w14:textId="52469743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12</w:t>
            </w:r>
          </w:p>
        </w:tc>
        <w:tc>
          <w:tcPr>
            <w:tcW w:w="1827" w:type="dxa"/>
          </w:tcPr>
          <w:p w14:paraId="42B8236C" w14:textId="7735CB6F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118+</w:t>
            </w:r>
          </w:p>
        </w:tc>
        <w:tc>
          <w:tcPr>
            <w:tcW w:w="1821" w:type="dxa"/>
          </w:tcPr>
          <w:p w14:paraId="2D33C193" w14:textId="0E2C0DBE" w:rsidR="003F05A3" w:rsidRDefault="0036640C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73+</w:t>
            </w:r>
          </w:p>
        </w:tc>
        <w:tc>
          <w:tcPr>
            <w:tcW w:w="1815" w:type="dxa"/>
          </w:tcPr>
          <w:p w14:paraId="3595E7FD" w14:textId="020634FB" w:rsidR="003F05A3" w:rsidRDefault="0036640C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32.6+</w:t>
            </w:r>
          </w:p>
        </w:tc>
        <w:tc>
          <w:tcPr>
            <w:tcW w:w="2135" w:type="dxa"/>
          </w:tcPr>
          <w:p w14:paraId="52F1A89B" w14:textId="029C1077" w:rsidR="003F05A3" w:rsidRDefault="003F05A3" w:rsidP="002F4C25">
            <w:pPr>
              <w:jc w:val="center"/>
              <w:rPr>
                <w:b/>
                <w:bCs/>
                <w:sz w:val="30"/>
                <w:szCs w:val="30"/>
                <w:lang w:val="el-GR"/>
              </w:rPr>
            </w:pPr>
            <w:r>
              <w:rPr>
                <w:b/>
                <w:bCs/>
                <w:sz w:val="30"/>
                <w:szCs w:val="30"/>
                <w:lang w:val="el-GR"/>
              </w:rPr>
              <w:t>Λαίλαπα ή τυφώνας</w:t>
            </w:r>
          </w:p>
        </w:tc>
      </w:tr>
    </w:tbl>
    <w:p w14:paraId="105A2612" w14:textId="2465C851" w:rsidR="002F4C25" w:rsidRPr="002F4C25" w:rsidRDefault="002F4C25" w:rsidP="002F4C25">
      <w:pPr>
        <w:jc w:val="center"/>
        <w:rPr>
          <w:b/>
          <w:bCs/>
          <w:sz w:val="30"/>
          <w:szCs w:val="30"/>
          <w:lang w:val="el-GR"/>
        </w:rPr>
      </w:pPr>
    </w:p>
    <w:sectPr w:rsidR="002F4C25" w:rsidRPr="002F4C25" w:rsidSect="003A255E"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D7D1" w14:textId="77777777" w:rsidR="00101D95" w:rsidRDefault="00101D95" w:rsidP="003A255E">
      <w:pPr>
        <w:spacing w:after="0" w:line="240" w:lineRule="auto"/>
      </w:pPr>
      <w:r>
        <w:separator/>
      </w:r>
    </w:p>
  </w:endnote>
  <w:endnote w:type="continuationSeparator" w:id="0">
    <w:p w14:paraId="21882F1A" w14:textId="77777777" w:rsidR="00101D95" w:rsidRDefault="00101D95" w:rsidP="003A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D541" w14:textId="77777777" w:rsidR="00101D95" w:rsidRDefault="00101D95" w:rsidP="003A255E">
      <w:pPr>
        <w:spacing w:after="0" w:line="240" w:lineRule="auto"/>
      </w:pPr>
      <w:r>
        <w:separator/>
      </w:r>
    </w:p>
  </w:footnote>
  <w:footnote w:type="continuationSeparator" w:id="0">
    <w:p w14:paraId="0FFDB364" w14:textId="77777777" w:rsidR="00101D95" w:rsidRDefault="00101D95" w:rsidP="003A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55D"/>
    <w:multiLevelType w:val="hybridMultilevel"/>
    <w:tmpl w:val="DE52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957"/>
    <w:multiLevelType w:val="hybridMultilevel"/>
    <w:tmpl w:val="80A001CA"/>
    <w:lvl w:ilvl="0" w:tplc="1EEA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C7AE2"/>
    <w:multiLevelType w:val="hybridMultilevel"/>
    <w:tmpl w:val="BFF0D274"/>
    <w:lvl w:ilvl="0" w:tplc="B374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730"/>
    <w:multiLevelType w:val="hybridMultilevel"/>
    <w:tmpl w:val="FDB6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jc3MrGwNDYxNDVT0lEKTi0uzszPAykwqQUA/mna7SwAAAA="/>
  </w:docVars>
  <w:rsids>
    <w:rsidRoot w:val="001A4549"/>
    <w:rsid w:val="000523AE"/>
    <w:rsid w:val="00101D95"/>
    <w:rsid w:val="001769C5"/>
    <w:rsid w:val="001A4549"/>
    <w:rsid w:val="00271A12"/>
    <w:rsid w:val="002F4C25"/>
    <w:rsid w:val="003368C9"/>
    <w:rsid w:val="00346810"/>
    <w:rsid w:val="0036640C"/>
    <w:rsid w:val="003A255E"/>
    <w:rsid w:val="003F05A3"/>
    <w:rsid w:val="00540800"/>
    <w:rsid w:val="005A72B1"/>
    <w:rsid w:val="005C0BC0"/>
    <w:rsid w:val="005F2534"/>
    <w:rsid w:val="00624567"/>
    <w:rsid w:val="0086099A"/>
    <w:rsid w:val="00B259ED"/>
    <w:rsid w:val="00D43718"/>
    <w:rsid w:val="00DE0B85"/>
    <w:rsid w:val="00DF4774"/>
    <w:rsid w:val="00E85FF5"/>
    <w:rsid w:val="00E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923B"/>
  <w15:chartTrackingRefBased/>
  <w15:docId w15:val="{31FC4136-4581-452E-8B2C-DE3CCDC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49"/>
    <w:pPr>
      <w:ind w:left="720"/>
      <w:contextualSpacing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39"/>
    <w:rsid w:val="001A454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5E"/>
  </w:style>
  <w:style w:type="paragraph" w:styleId="Footer">
    <w:name w:val="footer"/>
    <w:basedOn w:val="Normal"/>
    <w:link w:val="FooterChar"/>
    <w:uiPriority w:val="99"/>
    <w:unhideWhenUsed/>
    <w:rsid w:val="003A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Χατζηπαρασκευά</dc:creator>
  <cp:keywords/>
  <dc:description/>
  <cp:lastModifiedBy>Γεωργία Χατζηπαρασκευά</cp:lastModifiedBy>
  <cp:revision>10</cp:revision>
  <dcterms:created xsi:type="dcterms:W3CDTF">2021-04-18T12:06:00Z</dcterms:created>
  <dcterms:modified xsi:type="dcterms:W3CDTF">2021-04-26T08:31:00Z</dcterms:modified>
</cp:coreProperties>
</file>